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571B" w14:textId="3D1488B0" w:rsidR="007C0970" w:rsidRPr="001401E9" w:rsidRDefault="001401E9" w:rsidP="001401E9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1401E9">
        <w:rPr>
          <w:b/>
          <w:bCs/>
          <w:w w:val="101"/>
          <w:u w:val="thick"/>
        </w:rPr>
        <w:t xml:space="preserve"> </w:t>
      </w:r>
      <w:r w:rsidRPr="001401E9">
        <w:rPr>
          <w:b/>
          <w:bCs/>
          <w:u w:val="thick"/>
        </w:rPr>
        <w:t>Pre-Construction Report: Non-Original Building Conditions</w:t>
      </w:r>
    </w:p>
    <w:p w14:paraId="024FFC4F" w14:textId="77777777" w:rsidR="001401E9" w:rsidRDefault="001401E9" w:rsidP="001401E9">
      <w:pPr>
        <w:rPr>
          <w:color w:val="FF0000"/>
          <w:sz w:val="24"/>
          <w:szCs w:val="24"/>
          <w:u w:val="single"/>
        </w:rPr>
      </w:pPr>
    </w:p>
    <w:p w14:paraId="6B004ABD" w14:textId="53A0278C" w:rsidR="001401E9" w:rsidRDefault="001401E9" w:rsidP="001401E9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>____________</w:t>
      </w:r>
    </w:p>
    <w:p w14:paraId="421A18CD" w14:textId="77777777" w:rsidR="001401E9" w:rsidRDefault="001401E9" w:rsidP="001401E9">
      <w:pPr>
        <w:rPr>
          <w:sz w:val="24"/>
          <w:szCs w:val="24"/>
        </w:rPr>
      </w:pPr>
    </w:p>
    <w:p w14:paraId="636B9854" w14:textId="46E17DB3" w:rsidR="001401E9" w:rsidRPr="001401E9" w:rsidRDefault="001401E9" w:rsidP="001401E9">
      <w:pPr>
        <w:rPr>
          <w:sz w:val="24"/>
          <w:szCs w:val="24"/>
        </w:rPr>
      </w:pPr>
      <w:r>
        <w:rPr>
          <w:sz w:val="24"/>
          <w:szCs w:val="24"/>
        </w:rPr>
        <w:t>Unit#:</w:t>
      </w:r>
      <w:r>
        <w:rPr>
          <w:sz w:val="24"/>
          <w:szCs w:val="24"/>
        </w:rPr>
        <w:tab/>
        <w:t>____________</w:t>
      </w:r>
    </w:p>
    <w:p w14:paraId="314362E7" w14:textId="7E363C5F" w:rsidR="007C0970" w:rsidRDefault="007C0970">
      <w:pPr>
        <w:rPr>
          <w:sz w:val="28"/>
        </w:rPr>
      </w:pPr>
    </w:p>
    <w:p w14:paraId="4FB75CC4" w14:textId="77777777" w:rsidR="001401E9" w:rsidRDefault="001401E9">
      <w:pPr>
        <w:rPr>
          <w:sz w:val="28"/>
        </w:rPr>
      </w:pPr>
    </w:p>
    <w:p w14:paraId="233D22E6" w14:textId="1A3FB8F8" w:rsidR="007C0970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Front Door: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_____________________________________________________________________________________</w:t>
      </w:r>
    </w:p>
    <w:p w14:paraId="01ED46A4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346F385B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Entry Hall: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1B1C3442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Living Room: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4252A531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Hallway: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22F1B3EE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Kitchen: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5DABD53A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Bedroom 1: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48576EA4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Bedroom 2: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45E96012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Bedroom 3: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722FBAE0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Bathroom 1: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p w14:paraId="176DC495" w14:textId="77777777" w:rsidR="002211D6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Bathroom 2: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</w:p>
    <w:tbl>
      <w:tblPr>
        <w:tblpPr w:leftFromText="180" w:rightFromText="180" w:vertAnchor="page" w:horzAnchor="margin" w:tblpY="1277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4"/>
      </w:tblGrid>
      <w:tr w:rsidR="002211D6" w:rsidRPr="00084500" w14:paraId="03584B69" w14:textId="77777777" w:rsidTr="002211D6">
        <w:trPr>
          <w:trHeight w:val="270"/>
        </w:trPr>
        <w:tc>
          <w:tcPr>
            <w:tcW w:w="10314" w:type="dxa"/>
          </w:tcPr>
          <w:p w14:paraId="6CFB856D" w14:textId="77777777" w:rsidR="002211D6" w:rsidRPr="00084500" w:rsidRDefault="002211D6" w:rsidP="002211D6">
            <w:pPr>
              <w:pStyle w:val="TableParagraph"/>
              <w:spacing w:line="218" w:lineRule="exact"/>
              <w:rPr>
                <w:b/>
                <w:w w:val="105"/>
                <w:sz w:val="20"/>
                <w:szCs w:val="20"/>
              </w:rPr>
            </w:pPr>
          </w:p>
          <w:p w14:paraId="083A9E30" w14:textId="77777777" w:rsidR="002211D6" w:rsidRPr="00084500" w:rsidRDefault="002211D6" w:rsidP="002211D6">
            <w:pPr>
              <w:pStyle w:val="TableParagraph"/>
              <w:spacing w:line="218" w:lineRule="exact"/>
              <w:rPr>
                <w:b/>
                <w:w w:val="105"/>
                <w:sz w:val="20"/>
                <w:szCs w:val="20"/>
              </w:rPr>
            </w:pPr>
          </w:p>
          <w:p w14:paraId="4BD34704" w14:textId="77777777" w:rsidR="002211D6" w:rsidRPr="00084500" w:rsidRDefault="002211D6" w:rsidP="002211D6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084500">
              <w:rPr>
                <w:b/>
                <w:w w:val="105"/>
                <w:sz w:val="20"/>
                <w:szCs w:val="20"/>
              </w:rPr>
              <w:t>* Homeowner/Agent/Tenant acknowledges receiving of the Unit Access, and Work Authorization Agreement</w:t>
            </w:r>
          </w:p>
        </w:tc>
      </w:tr>
      <w:tr w:rsidR="002211D6" w:rsidRPr="00084500" w14:paraId="6F3237A0" w14:textId="77777777" w:rsidTr="002211D6">
        <w:trPr>
          <w:trHeight w:val="204"/>
        </w:trPr>
        <w:tc>
          <w:tcPr>
            <w:tcW w:w="10314" w:type="dxa"/>
          </w:tcPr>
          <w:p w14:paraId="6D519E49" w14:textId="77777777" w:rsidR="002211D6" w:rsidRPr="00084500" w:rsidRDefault="002211D6" w:rsidP="002211D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  <w:r w:rsidRPr="00084500">
              <w:rPr>
                <w:b/>
                <w:w w:val="105"/>
                <w:sz w:val="20"/>
                <w:szCs w:val="20"/>
              </w:rPr>
              <w:t>in addition to reviewing this Pre-Construction Report and the previously mailed Project Overview.</w:t>
            </w:r>
          </w:p>
        </w:tc>
      </w:tr>
      <w:tr w:rsidR="002211D6" w:rsidRPr="00084500" w14:paraId="5B429093" w14:textId="77777777" w:rsidTr="002211D6">
        <w:trPr>
          <w:trHeight w:val="305"/>
        </w:trPr>
        <w:tc>
          <w:tcPr>
            <w:tcW w:w="10314" w:type="dxa"/>
          </w:tcPr>
          <w:p w14:paraId="748CDE8C" w14:textId="77777777" w:rsidR="002211D6" w:rsidRPr="00084500" w:rsidRDefault="002211D6" w:rsidP="002211D6">
            <w:pPr>
              <w:pStyle w:val="TableParagraph"/>
              <w:tabs>
                <w:tab w:val="left" w:pos="3228"/>
                <w:tab w:val="left" w:pos="10352"/>
              </w:tabs>
              <w:spacing w:before="173"/>
              <w:ind w:left="35" w:right="-994"/>
              <w:rPr>
                <w:b/>
                <w:sz w:val="20"/>
                <w:szCs w:val="20"/>
              </w:rPr>
            </w:pPr>
            <w:r w:rsidRPr="00084500">
              <w:rPr>
                <w:b/>
                <w:w w:val="105"/>
                <w:sz w:val="20"/>
                <w:szCs w:val="20"/>
              </w:rPr>
              <w:t>HO/T/OA Print &amp;</w:t>
            </w:r>
            <w:r w:rsidRPr="00084500">
              <w:rPr>
                <w:b/>
                <w:spacing w:val="-29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Sign:</w:t>
            </w:r>
            <w:r w:rsidRPr="00084500">
              <w:rPr>
                <w:b/>
                <w:sz w:val="20"/>
                <w:szCs w:val="20"/>
              </w:rPr>
              <w:tab/>
            </w:r>
            <w:r w:rsidRPr="00084500">
              <w:rPr>
                <w:b/>
                <w:w w:val="103"/>
                <w:sz w:val="20"/>
                <w:szCs w:val="20"/>
                <w:u w:val="single"/>
              </w:rPr>
              <w:t xml:space="preserve"> </w:t>
            </w:r>
            <w:r w:rsidRPr="00084500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2211D6" w:rsidRPr="00084500" w14:paraId="45305E32" w14:textId="77777777" w:rsidTr="002211D6">
        <w:trPr>
          <w:trHeight w:val="315"/>
        </w:trPr>
        <w:tc>
          <w:tcPr>
            <w:tcW w:w="10314" w:type="dxa"/>
          </w:tcPr>
          <w:p w14:paraId="23B15103" w14:textId="77777777" w:rsidR="002211D6" w:rsidRPr="00084500" w:rsidRDefault="002211D6" w:rsidP="002211D6">
            <w:pPr>
              <w:pStyle w:val="TableParagraph"/>
              <w:rPr>
                <w:b/>
                <w:sz w:val="20"/>
                <w:szCs w:val="20"/>
              </w:rPr>
            </w:pPr>
          </w:p>
          <w:p w14:paraId="647DB25C" w14:textId="77777777" w:rsidR="002211D6" w:rsidRPr="00084500" w:rsidRDefault="002211D6" w:rsidP="002211D6">
            <w:pPr>
              <w:pStyle w:val="TableParagraph"/>
              <w:tabs>
                <w:tab w:val="left" w:pos="3228"/>
                <w:tab w:val="left" w:pos="10352"/>
              </w:tabs>
              <w:ind w:left="35" w:right="-994"/>
              <w:rPr>
                <w:b/>
                <w:sz w:val="20"/>
                <w:szCs w:val="20"/>
              </w:rPr>
            </w:pPr>
            <w:proofErr w:type="spellStart"/>
            <w:r w:rsidRPr="00084500">
              <w:rPr>
                <w:b/>
                <w:w w:val="105"/>
                <w:sz w:val="20"/>
                <w:szCs w:val="20"/>
              </w:rPr>
              <w:t>Wasa</w:t>
            </w:r>
            <w:proofErr w:type="spellEnd"/>
            <w:r w:rsidRPr="00084500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Manager</w:t>
            </w:r>
            <w:r w:rsidRPr="00084500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Print</w:t>
            </w:r>
            <w:r w:rsidRPr="00084500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&amp;</w:t>
            </w:r>
            <w:r w:rsidRPr="00084500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Sign:</w:t>
            </w:r>
            <w:r w:rsidRPr="00084500">
              <w:rPr>
                <w:b/>
                <w:sz w:val="20"/>
                <w:szCs w:val="20"/>
              </w:rPr>
              <w:tab/>
            </w:r>
            <w:r w:rsidRPr="00084500">
              <w:rPr>
                <w:b/>
                <w:w w:val="103"/>
                <w:sz w:val="20"/>
                <w:szCs w:val="20"/>
                <w:u w:val="single"/>
              </w:rPr>
              <w:t xml:space="preserve"> </w:t>
            </w:r>
            <w:r w:rsidRPr="00084500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2211D6" w:rsidRPr="00084500" w14:paraId="1FF228C5" w14:textId="77777777" w:rsidTr="002211D6">
        <w:trPr>
          <w:trHeight w:val="205"/>
        </w:trPr>
        <w:tc>
          <w:tcPr>
            <w:tcW w:w="10314" w:type="dxa"/>
          </w:tcPr>
          <w:p w14:paraId="6B9A77C8" w14:textId="77777777" w:rsidR="002211D6" w:rsidRPr="00084500" w:rsidRDefault="002211D6" w:rsidP="002211D6">
            <w:pPr>
              <w:pStyle w:val="TableParagraph"/>
              <w:tabs>
                <w:tab w:val="left" w:pos="3228"/>
                <w:tab w:val="left" w:pos="10352"/>
              </w:tabs>
              <w:spacing w:before="194" w:line="200" w:lineRule="exact"/>
              <w:ind w:left="35" w:right="-994"/>
              <w:rPr>
                <w:b/>
                <w:sz w:val="20"/>
                <w:szCs w:val="20"/>
              </w:rPr>
            </w:pPr>
            <w:r w:rsidRPr="00084500">
              <w:rPr>
                <w:b/>
                <w:w w:val="105"/>
                <w:sz w:val="20"/>
                <w:szCs w:val="20"/>
              </w:rPr>
              <w:t>TPO Print &amp;</w:t>
            </w:r>
            <w:r w:rsidRPr="00084500">
              <w:rPr>
                <w:b/>
                <w:spacing w:val="-23"/>
                <w:w w:val="105"/>
                <w:sz w:val="20"/>
                <w:szCs w:val="20"/>
              </w:rPr>
              <w:t xml:space="preserve"> </w:t>
            </w:r>
            <w:r w:rsidRPr="00084500">
              <w:rPr>
                <w:b/>
                <w:w w:val="105"/>
                <w:sz w:val="20"/>
                <w:szCs w:val="20"/>
              </w:rPr>
              <w:t>Sign:</w:t>
            </w:r>
            <w:r w:rsidRPr="00084500">
              <w:rPr>
                <w:b/>
                <w:sz w:val="20"/>
                <w:szCs w:val="20"/>
              </w:rPr>
              <w:tab/>
            </w:r>
            <w:r w:rsidRPr="00084500">
              <w:rPr>
                <w:b/>
                <w:w w:val="103"/>
                <w:sz w:val="20"/>
                <w:szCs w:val="20"/>
                <w:u w:val="single"/>
              </w:rPr>
              <w:t xml:space="preserve"> </w:t>
            </w:r>
            <w:r w:rsidRPr="00084500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19A7B1FA" w14:textId="59BE15E8" w:rsidR="002211D6" w:rsidRPr="00084500" w:rsidRDefault="002211D6" w:rsidP="00084500">
      <w:p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Bathroom 3: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086024F" w14:textId="412602D6" w:rsidR="00084500" w:rsidRPr="00084500" w:rsidRDefault="00084500">
      <w:pPr>
        <w:spacing w:before="11"/>
        <w:rPr>
          <w:b/>
          <w:sz w:val="20"/>
          <w:szCs w:val="20"/>
        </w:rPr>
      </w:pPr>
      <w:r w:rsidRPr="00084500">
        <w:rPr>
          <w:b/>
          <w:sz w:val="20"/>
          <w:szCs w:val="20"/>
        </w:rPr>
        <w:t xml:space="preserve">      </w:t>
      </w:r>
    </w:p>
    <w:p w14:paraId="7B70918A" w14:textId="125B73C9" w:rsidR="007C0970" w:rsidRPr="00084500" w:rsidRDefault="007C0970">
      <w:pPr>
        <w:spacing w:before="11"/>
        <w:rPr>
          <w:b/>
          <w:sz w:val="20"/>
          <w:szCs w:val="20"/>
        </w:rPr>
      </w:pPr>
    </w:p>
    <w:p w14:paraId="3566CD87" w14:textId="41B2B4BD" w:rsidR="007C0970" w:rsidRDefault="007C0970">
      <w:pPr>
        <w:spacing w:line="200" w:lineRule="exact"/>
        <w:rPr>
          <w:sz w:val="19"/>
        </w:rPr>
        <w:sectPr w:rsidR="007C0970">
          <w:headerReference w:type="default" r:id="rId6"/>
          <w:footerReference w:type="default" r:id="rId7"/>
          <w:type w:val="continuous"/>
          <w:pgSz w:w="12240" w:h="15840"/>
          <w:pgMar w:top="1260" w:right="820" w:bottom="620" w:left="680" w:header="720" w:footer="424" w:gutter="0"/>
          <w:pgNumType w:start="1"/>
          <w:cols w:space="720"/>
        </w:sectPr>
      </w:pPr>
    </w:p>
    <w:p w14:paraId="43E791C7" w14:textId="40860A36" w:rsidR="007C0970" w:rsidRDefault="001C7AC5">
      <w:pPr>
        <w:pStyle w:val="Heading1"/>
        <w:ind w:left="2133"/>
        <w:rPr>
          <w:u w:val="none"/>
        </w:rPr>
      </w:pPr>
      <w:r>
        <w:rPr>
          <w:w w:val="101"/>
          <w:u w:val="thick"/>
        </w:rPr>
        <w:t xml:space="preserve"> </w:t>
      </w:r>
      <w:r>
        <w:rPr>
          <w:u w:val="thick"/>
        </w:rPr>
        <w:t xml:space="preserve">Pre-Construction Report: Non-Original Building Conditions </w:t>
      </w:r>
    </w:p>
    <w:p w14:paraId="25D0620D" w14:textId="77777777" w:rsidR="007C0970" w:rsidRDefault="007C0970">
      <w:pPr>
        <w:spacing w:after="1"/>
        <w:rPr>
          <w:b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6"/>
      </w:tblGrid>
      <w:tr w:rsidR="007C0970" w14:paraId="4551DB8F" w14:textId="77777777">
        <w:trPr>
          <w:trHeight w:val="236"/>
        </w:trPr>
        <w:tc>
          <w:tcPr>
            <w:tcW w:w="9936" w:type="dxa"/>
          </w:tcPr>
          <w:p w14:paraId="464E4FA2" w14:textId="0A4C4691" w:rsidR="007C0970" w:rsidRDefault="001C7AC5">
            <w:pPr>
              <w:pStyle w:val="TableParagraph"/>
              <w:spacing w:line="216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 xml:space="preserve">Installation of the </w:t>
            </w:r>
            <w:r w:rsidR="001401E9">
              <w:rPr>
                <w:w w:val="105"/>
                <w:sz w:val="19"/>
              </w:rPr>
              <w:t>fire alarm upgrade</w:t>
            </w:r>
            <w:r>
              <w:rPr>
                <w:w w:val="105"/>
                <w:sz w:val="19"/>
              </w:rPr>
              <w:t xml:space="preserve"> may require removal, resetting, reconstruction and/or replacement of</w:t>
            </w:r>
          </w:p>
        </w:tc>
      </w:tr>
      <w:tr w:rsidR="007C0970" w14:paraId="4D4DDE5E" w14:textId="77777777">
        <w:trPr>
          <w:trHeight w:val="254"/>
        </w:trPr>
        <w:tc>
          <w:tcPr>
            <w:tcW w:w="9936" w:type="dxa"/>
          </w:tcPr>
          <w:p w14:paraId="7060D164" w14:textId="77777777" w:rsidR="007C0970" w:rsidRDefault="001C7AC5">
            <w:pPr>
              <w:pStyle w:val="TableParagraph"/>
              <w:spacing w:before="16" w:line="218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modifications to the Unit made by the current or prior Unit owners after original construction of the building. Additional</w:t>
            </w:r>
          </w:p>
        </w:tc>
      </w:tr>
      <w:tr w:rsidR="007C0970" w14:paraId="42EC6EB0" w14:textId="77777777">
        <w:trPr>
          <w:trHeight w:val="254"/>
        </w:trPr>
        <w:tc>
          <w:tcPr>
            <w:tcW w:w="9936" w:type="dxa"/>
          </w:tcPr>
          <w:p w14:paraId="3F588B7F" w14:textId="77777777" w:rsidR="007C0970" w:rsidRDefault="001C7AC5">
            <w:pPr>
              <w:pStyle w:val="TableParagraph"/>
              <w:spacing w:before="16" w:line="218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labor and materials relating to or necessitated by the presence of these modifications may not be included in the scope of</w:t>
            </w:r>
          </w:p>
        </w:tc>
      </w:tr>
      <w:tr w:rsidR="007C0970" w14:paraId="75E0F527" w14:textId="77777777">
        <w:trPr>
          <w:trHeight w:val="254"/>
        </w:trPr>
        <w:tc>
          <w:tcPr>
            <w:tcW w:w="9936" w:type="dxa"/>
          </w:tcPr>
          <w:p w14:paraId="035F30D4" w14:textId="77777777" w:rsidR="007C0970" w:rsidRDefault="001C7AC5">
            <w:pPr>
              <w:pStyle w:val="TableParagraph"/>
              <w:spacing w:before="16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work under the contract with the AOUO. Work that is outside the scope of work will be charged on a Time and Material</w:t>
            </w:r>
          </w:p>
        </w:tc>
      </w:tr>
      <w:tr w:rsidR="007C0970" w14:paraId="278E0567" w14:textId="77777777">
        <w:trPr>
          <w:trHeight w:val="236"/>
        </w:trPr>
        <w:tc>
          <w:tcPr>
            <w:tcW w:w="9936" w:type="dxa"/>
          </w:tcPr>
          <w:p w14:paraId="5229C597" w14:textId="77777777" w:rsidR="007C0970" w:rsidRDefault="001C7AC5">
            <w:pPr>
              <w:pStyle w:val="TableParagraph"/>
              <w:spacing w:before="16" w:line="200" w:lineRule="exact"/>
              <w:ind w:left="250"/>
              <w:rPr>
                <w:sz w:val="19"/>
              </w:rPr>
            </w:pPr>
            <w:r>
              <w:rPr>
                <w:w w:val="105"/>
                <w:sz w:val="19"/>
              </w:rPr>
              <w:t>basis, also known as T&amp;M. T&amp;M has already been defined in the contract with the AOUO.</w:t>
            </w:r>
          </w:p>
        </w:tc>
      </w:tr>
    </w:tbl>
    <w:p w14:paraId="0E720834" w14:textId="77777777" w:rsidR="007C0970" w:rsidRDefault="007C0970">
      <w:pPr>
        <w:spacing w:before="3"/>
        <w:rPr>
          <w:b/>
          <w:sz w:val="2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7C0970" w14:paraId="7BC2350A" w14:textId="77777777">
        <w:trPr>
          <w:trHeight w:val="236"/>
        </w:trPr>
        <w:tc>
          <w:tcPr>
            <w:tcW w:w="9962" w:type="dxa"/>
          </w:tcPr>
          <w:p w14:paraId="47B166D1" w14:textId="77777777" w:rsidR="007C0970" w:rsidRDefault="001C7AC5">
            <w:pPr>
              <w:pStyle w:val="TableParagraph"/>
              <w:spacing w:line="216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Examples of such conditions could be: Custom mirrors with holes for lights and/or outlets or decorated mirrors, Kitchen</w:t>
            </w:r>
          </w:p>
        </w:tc>
      </w:tr>
      <w:tr w:rsidR="007C0970" w14:paraId="2FE18CBB" w14:textId="77777777">
        <w:trPr>
          <w:trHeight w:val="254"/>
        </w:trPr>
        <w:tc>
          <w:tcPr>
            <w:tcW w:w="9962" w:type="dxa"/>
          </w:tcPr>
          <w:p w14:paraId="6479CE05" w14:textId="77777777" w:rsidR="007C0970" w:rsidRDefault="001C7AC5">
            <w:pPr>
              <w:pStyle w:val="TableParagraph"/>
              <w:spacing w:before="16" w:line="218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cabinets with backing covering drain pipe, tile, marble, wood panels, or wallpaper on walls scheduled to be removed,</w:t>
            </w:r>
          </w:p>
        </w:tc>
      </w:tr>
      <w:tr w:rsidR="007C0970" w14:paraId="1654BD5C" w14:textId="77777777">
        <w:trPr>
          <w:trHeight w:val="236"/>
        </w:trPr>
        <w:tc>
          <w:tcPr>
            <w:tcW w:w="9962" w:type="dxa"/>
          </w:tcPr>
          <w:p w14:paraId="7AE09F85" w14:textId="77777777" w:rsidR="007C0970" w:rsidRDefault="001C7AC5">
            <w:pPr>
              <w:pStyle w:val="TableParagraph"/>
              <w:spacing w:before="16" w:line="200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custom cabinets and custom light fixtures, custom trim or baseboard including tile baseboard, etc.</w:t>
            </w:r>
          </w:p>
        </w:tc>
      </w:tr>
    </w:tbl>
    <w:p w14:paraId="4BF138A1" w14:textId="371ADB40" w:rsidR="007C0970" w:rsidRDefault="002211D6">
      <w:pPr>
        <w:tabs>
          <w:tab w:val="left" w:pos="1895"/>
        </w:tabs>
        <w:spacing w:before="157"/>
        <w:ind w:left="130"/>
        <w:jc w:val="center"/>
        <w:rPr>
          <w:b/>
        </w:rPr>
      </w:pPr>
      <w:r>
        <w:pict w14:anchorId="49F59A42">
          <v:rect id="_x0000_s1033" style="position:absolute;left:0;text-align:left;margin-left:46.95pt;margin-top:49.4pt;width:13.3pt;height:12.8pt;z-index:-251676672;mso-position-horizontal-relative:page;mso-position-vertical-relative:text" filled="f" strokecolor="#e42136" strokeweight="1pt">
            <w10:wrap anchorx="page"/>
          </v:rect>
        </w:pict>
      </w:r>
      <w:r>
        <w:pict w14:anchorId="6E2BA134">
          <v:rect id="_x0000_s1032" style="position:absolute;left:0;text-align:left;margin-left:72.3pt;margin-top:49.45pt;width:13.6pt;height:12.8pt;z-index:-251675648;mso-position-horizontal-relative:page;mso-position-vertical-relative:text" filled="f" strokecolor="#e42136" strokeweight="1pt">
            <w10:wrap anchorx="page"/>
          </v:rect>
        </w:pict>
      </w:r>
      <w:r>
        <w:pict w14:anchorId="1AD42FD2">
          <v:rect id="_x0000_s1031" style="position:absolute;left:0;text-align:left;margin-left:46.75pt;margin-top:1in;width:13.45pt;height:12.8pt;z-index:-251674624;mso-position-horizontal-relative:page;mso-position-vertical-relative:text" filled="f" strokecolor="#e42136" strokeweight="1pt">
            <w10:wrap anchorx="page"/>
          </v:rect>
        </w:pict>
      </w:r>
      <w:r>
        <w:pict w14:anchorId="593B3C5E">
          <v:rect id="_x0000_s1030" style="position:absolute;left:0;text-align:left;margin-left:72.45pt;margin-top:71.5pt;width:12.35pt;height:13.35pt;z-index:-251673600;mso-position-horizontal-relative:page;mso-position-vertical-relative:text" filled="f" strokecolor="#e42136" strokeweight="1pt">
            <w10:wrap anchorx="page"/>
          </v:rect>
        </w:pict>
      </w:r>
      <w:r>
        <w:pict w14:anchorId="5087BB03">
          <v:rect id="_x0000_s1029" style="position:absolute;left:0;text-align:left;margin-left:46.7pt;margin-top:93.65pt;width:12.35pt;height:13.35pt;z-index:-251672576;mso-position-horizontal-relative:page;mso-position-vertical-relative:text" filled="f" strokecolor="#e42136" strokeweight="1pt">
            <w10:wrap anchorx="page"/>
          </v:rect>
        </w:pict>
      </w:r>
      <w:r>
        <w:pict w14:anchorId="021E4C44">
          <v:rect id="_x0000_s1028" style="position:absolute;left:0;text-align:left;margin-left:72.3pt;margin-top:93.75pt;width:12.35pt;height:13.35pt;z-index:-251671552;mso-position-horizontal-relative:page;mso-position-vertical-relative:text" filled="f" strokecolor="#e42136" strokeweight="1pt">
            <w10:wrap anchorx="page"/>
          </v:rect>
        </w:pict>
      </w:r>
      <w:r>
        <w:pict w14:anchorId="5F608EF0">
          <v:rect id="_x0000_s1027" style="position:absolute;left:0;text-align:left;margin-left:46.65pt;margin-top:116.05pt;width:12.35pt;height:13.35pt;z-index:-251670528;mso-position-horizontal-relative:page;mso-position-vertical-relative:text" filled="f" strokecolor="#e42136" strokeweight="1pt">
            <w10:wrap anchorx="page"/>
          </v:rect>
        </w:pict>
      </w:r>
      <w:r>
        <w:pict w14:anchorId="16587CE9">
          <v:rect id="_x0000_s1026" style="position:absolute;left:0;text-align:left;margin-left:72.9pt;margin-top:115.7pt;width:12.35pt;height:13.35pt;z-index:-251669504;mso-position-horizontal-relative:page;mso-position-vertical-relative:text" filled="f" strokecolor="#e42136" strokeweight="1pt">
            <w10:wrap anchorx="page"/>
          </v:rect>
        </w:pict>
      </w:r>
    </w:p>
    <w:p w14:paraId="001659E6" w14:textId="7266A36D" w:rsidR="007C0970" w:rsidRDefault="002211D6">
      <w:pPr>
        <w:spacing w:before="3"/>
        <w:rPr>
          <w:b/>
          <w:sz w:val="14"/>
        </w:rPr>
      </w:pPr>
      <w:r>
        <w:rPr>
          <w:u w:val="single"/>
        </w:rPr>
        <w:pict w14:anchorId="4DF5EDA2">
          <v:rect id="_x0000_s1048" style="position:absolute;margin-left:46.8pt;margin-top:415pt;width:12.35pt;height:13.35pt;z-index:-251668480;mso-position-horizontal-relative:page;mso-position-vertical-relative:page" filled="f" strokecolor="#e42136" strokeweight="1pt">
            <w10:wrap anchorx="page" anchory="page"/>
          </v:rect>
        </w:pic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3"/>
      </w:tblGrid>
      <w:tr w:rsidR="007C0970" w14:paraId="7496FBC8" w14:textId="77777777" w:rsidTr="00101A14">
        <w:trPr>
          <w:trHeight w:val="332"/>
        </w:trPr>
        <w:tc>
          <w:tcPr>
            <w:tcW w:w="10323" w:type="dxa"/>
          </w:tcPr>
          <w:p w14:paraId="7483851F" w14:textId="505E86C7" w:rsidR="007C0970" w:rsidRDefault="001C7AC5">
            <w:pPr>
              <w:pStyle w:val="TableParagraph"/>
              <w:tabs>
                <w:tab w:val="left" w:pos="1223"/>
                <w:tab w:val="left" w:pos="10307"/>
              </w:tabs>
              <w:spacing w:line="216" w:lineRule="exact"/>
              <w:rPr>
                <w:b/>
                <w:sz w:val="19"/>
              </w:rPr>
            </w:pPr>
            <w:r>
              <w:rPr>
                <w:b/>
                <w:w w:val="10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  <w:u w:val="single"/>
              </w:rPr>
              <w:t>Identify</w:t>
            </w:r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potential</w:t>
            </w:r>
            <w:r>
              <w:rPr>
                <w:b/>
                <w:spacing w:val="-8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unit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modifications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subject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to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removal</w:t>
            </w:r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and</w:t>
            </w:r>
            <w:r>
              <w:rPr>
                <w:b/>
                <w:spacing w:val="-8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not</w:t>
            </w:r>
            <w:r>
              <w:rPr>
                <w:b/>
                <w:spacing w:val="-11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in</w:t>
            </w:r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proofErr w:type="spellStart"/>
            <w:r w:rsidR="00101A14">
              <w:rPr>
                <w:b/>
                <w:spacing w:val="-9"/>
                <w:w w:val="105"/>
                <w:sz w:val="19"/>
                <w:u w:val="single"/>
              </w:rPr>
              <w:t>Wasa</w:t>
            </w:r>
            <w:r>
              <w:rPr>
                <w:b/>
                <w:w w:val="105"/>
                <w:sz w:val="19"/>
                <w:u w:val="single"/>
              </w:rPr>
              <w:t>'s</w:t>
            </w:r>
            <w:proofErr w:type="spellEnd"/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scope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of</w:t>
            </w:r>
            <w:r>
              <w:rPr>
                <w:b/>
                <w:spacing w:val="-8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work.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7C0970" w14:paraId="21B331D3" w14:textId="77777777" w:rsidTr="00101A14">
        <w:trPr>
          <w:trHeight w:val="342"/>
        </w:trPr>
        <w:tc>
          <w:tcPr>
            <w:tcW w:w="10323" w:type="dxa"/>
            <w:tcBorders>
              <w:bottom w:val="single" w:sz="6" w:space="0" w:color="000000"/>
            </w:tcBorders>
          </w:tcPr>
          <w:p w14:paraId="5F462981" w14:textId="5565506E" w:rsidR="007C0970" w:rsidRDefault="001C7AC5">
            <w:pPr>
              <w:pStyle w:val="TableParagraph"/>
              <w:spacing w:before="112" w:line="210" w:lineRule="exact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Y </w:t>
            </w:r>
            <w:r w:rsidR="001401E9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1401E9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Wallpaper (Location) :</w:t>
            </w:r>
          </w:p>
        </w:tc>
      </w:tr>
      <w:tr w:rsidR="007C0970" w14:paraId="41432FB4" w14:textId="77777777" w:rsidTr="00101A14">
        <w:trPr>
          <w:trHeight w:val="432"/>
        </w:trPr>
        <w:tc>
          <w:tcPr>
            <w:tcW w:w="10323" w:type="dxa"/>
            <w:tcBorders>
              <w:top w:val="single" w:sz="6" w:space="0" w:color="000000"/>
              <w:bottom w:val="single" w:sz="6" w:space="0" w:color="000000"/>
            </w:tcBorders>
          </w:tcPr>
          <w:p w14:paraId="728B3E12" w14:textId="77777777" w:rsidR="007C0970" w:rsidRDefault="007C097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2D9313F" w14:textId="6F5AC70F" w:rsidR="007C0970" w:rsidRDefault="001C7AC5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Y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Custom Mirror (Location) :</w:t>
            </w:r>
          </w:p>
        </w:tc>
      </w:tr>
      <w:tr w:rsidR="007C0970" w14:paraId="6CB8431E" w14:textId="77777777" w:rsidTr="00101A14">
        <w:trPr>
          <w:trHeight w:val="431"/>
        </w:trPr>
        <w:tc>
          <w:tcPr>
            <w:tcW w:w="10323" w:type="dxa"/>
            <w:tcBorders>
              <w:top w:val="single" w:sz="6" w:space="0" w:color="000000"/>
              <w:bottom w:val="single" w:sz="6" w:space="0" w:color="000000"/>
            </w:tcBorders>
          </w:tcPr>
          <w:p w14:paraId="4989E2DC" w14:textId="77777777" w:rsidR="007C0970" w:rsidRDefault="007C097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9D0DCED" w14:textId="606EFFFB" w:rsidR="007C0970" w:rsidRDefault="001C7AC5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Y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Custom tile work (Location):</w:t>
            </w:r>
          </w:p>
        </w:tc>
      </w:tr>
      <w:tr w:rsidR="007C0970" w14:paraId="743C8AC7" w14:textId="77777777" w:rsidTr="00101A14">
        <w:trPr>
          <w:trHeight w:val="431"/>
        </w:trPr>
        <w:tc>
          <w:tcPr>
            <w:tcW w:w="10323" w:type="dxa"/>
            <w:tcBorders>
              <w:top w:val="single" w:sz="6" w:space="0" w:color="000000"/>
              <w:bottom w:val="single" w:sz="6" w:space="0" w:color="000000"/>
            </w:tcBorders>
          </w:tcPr>
          <w:p w14:paraId="73F3B9A0" w14:textId="67B9071A" w:rsidR="007C0970" w:rsidRDefault="007C097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8252655" w14:textId="34472F7C" w:rsidR="007C0970" w:rsidRDefault="001C7AC5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Y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Custom Trim or Doors (Location):</w:t>
            </w:r>
          </w:p>
        </w:tc>
      </w:tr>
      <w:tr w:rsidR="007C0970" w14:paraId="7927D9F0" w14:textId="77777777" w:rsidTr="001D4820">
        <w:trPr>
          <w:trHeight w:val="363"/>
        </w:trPr>
        <w:tc>
          <w:tcPr>
            <w:tcW w:w="10323" w:type="dxa"/>
            <w:tcBorders>
              <w:top w:val="single" w:sz="6" w:space="0" w:color="000000"/>
              <w:bottom w:val="single" w:sz="6" w:space="0" w:color="000000"/>
            </w:tcBorders>
          </w:tcPr>
          <w:p w14:paraId="51A4F6D1" w14:textId="29F58AA7" w:rsidR="007C0970" w:rsidRDefault="002211D6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u w:val="single"/>
              </w:rPr>
              <w:pict w14:anchorId="1698E8C4">
                <v:rect id="_x0000_s1046" style="position:absolute;margin-left:-.35pt;margin-top:6.35pt;width:12.35pt;height:13.35pt;z-index:-251666432;mso-position-horizontal-relative:page;mso-position-vertical-relative:page" filled="f" strokecolor="#e42136" strokeweight="1pt">
                  <w10:wrap anchorx="page" anchory="page"/>
                </v:rect>
              </w:pict>
            </w:r>
            <w:r>
              <w:rPr>
                <w:u w:val="single"/>
              </w:rPr>
              <w:pict w14:anchorId="03265763">
                <v:rect id="_x0000_s1045" style="position:absolute;margin-left:25.4pt;margin-top:7.2pt;width:12.35pt;height:13.35pt;z-index:-251665408;mso-position-horizontal-relative:page;mso-position-vertical-relative:page" filled="f" strokecolor="#e42136" strokeweight="1pt">
                  <w10:wrap anchorx="page" anchory="page"/>
                </v:rect>
              </w:pict>
            </w:r>
          </w:p>
          <w:p w14:paraId="409D99F3" w14:textId="54BB5DCA" w:rsidR="007C0970" w:rsidRDefault="001C7AC5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Y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Others (Location):</w:t>
            </w:r>
          </w:p>
        </w:tc>
      </w:tr>
      <w:tr w:rsidR="007C0970" w14:paraId="55983B49" w14:textId="77777777" w:rsidTr="00101A14">
        <w:trPr>
          <w:trHeight w:val="426"/>
        </w:trPr>
        <w:tc>
          <w:tcPr>
            <w:tcW w:w="10323" w:type="dxa"/>
            <w:tcBorders>
              <w:top w:val="single" w:sz="6" w:space="0" w:color="000000"/>
              <w:bottom w:val="single" w:sz="6" w:space="0" w:color="000000"/>
            </w:tcBorders>
          </w:tcPr>
          <w:p w14:paraId="796F1748" w14:textId="3309FE67" w:rsidR="001D4820" w:rsidRDefault="002211D6" w:rsidP="00101A14">
            <w:pPr>
              <w:pStyle w:val="TableParagraph"/>
              <w:spacing w:line="210" w:lineRule="exact"/>
              <w:rPr>
                <w:w w:val="105"/>
                <w:sz w:val="19"/>
              </w:rPr>
            </w:pPr>
            <w:r>
              <w:rPr>
                <w:u w:val="single"/>
              </w:rPr>
              <w:pict w14:anchorId="6EAA4EAB">
                <v:rect id="_x0000_s1047" style="position:absolute;margin-left:25.35pt;margin-top:8.05pt;width:12.35pt;height:13.35pt;z-index:-251667456;mso-position-horizontal-relative:page;mso-position-vertical-relative:page" filled="f" strokecolor="#e42136" strokeweight="1pt">
                  <w10:wrap anchorx="page" anchory="page"/>
                </v:rect>
              </w:pict>
            </w:r>
            <w:r w:rsidR="00101A14">
              <w:rPr>
                <w:w w:val="105"/>
                <w:sz w:val="19"/>
              </w:rPr>
              <w:t xml:space="preserve"> </w:t>
            </w:r>
          </w:p>
          <w:p w14:paraId="31D1B84D" w14:textId="52E3A029" w:rsidR="007C0970" w:rsidRDefault="001D4820" w:rsidP="00101A14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proofErr w:type="gramStart"/>
            <w:r w:rsidR="001C7AC5">
              <w:rPr>
                <w:w w:val="105"/>
                <w:sz w:val="19"/>
              </w:rPr>
              <w:t xml:space="preserve">Y </w:t>
            </w:r>
            <w:r w:rsidR="00101A14">
              <w:rPr>
                <w:w w:val="105"/>
                <w:sz w:val="19"/>
              </w:rPr>
              <w:t xml:space="preserve"> </w:t>
            </w:r>
            <w:r w:rsidR="001C7AC5">
              <w:rPr>
                <w:w w:val="105"/>
                <w:sz w:val="19"/>
              </w:rPr>
              <w:t>or</w:t>
            </w:r>
            <w:proofErr w:type="gramEnd"/>
            <w:r w:rsidR="001C7AC5">
              <w:rPr>
                <w:w w:val="105"/>
                <w:sz w:val="19"/>
              </w:rPr>
              <w:t xml:space="preserve"> </w:t>
            </w:r>
            <w:r w:rsidR="00101A14">
              <w:rPr>
                <w:w w:val="105"/>
                <w:sz w:val="19"/>
              </w:rPr>
              <w:t xml:space="preserve"> </w:t>
            </w:r>
            <w:r w:rsidR="001C7AC5">
              <w:rPr>
                <w:w w:val="105"/>
                <w:sz w:val="19"/>
              </w:rPr>
              <w:t xml:space="preserve">N </w:t>
            </w:r>
            <w:r w:rsidR="00101A14">
              <w:rPr>
                <w:w w:val="105"/>
                <w:sz w:val="19"/>
              </w:rPr>
              <w:t xml:space="preserve"> </w:t>
            </w:r>
            <w:r w:rsidR="001C7AC5">
              <w:rPr>
                <w:w w:val="105"/>
                <w:sz w:val="19"/>
              </w:rPr>
              <w:t>Others (Location):</w:t>
            </w:r>
          </w:p>
        </w:tc>
      </w:tr>
    </w:tbl>
    <w:p w14:paraId="4C274D24" w14:textId="77777777" w:rsidR="007C0970" w:rsidRDefault="007C0970">
      <w:pPr>
        <w:rPr>
          <w:b/>
          <w:sz w:val="20"/>
        </w:rPr>
      </w:pPr>
    </w:p>
    <w:p w14:paraId="1AC72DF4" w14:textId="77777777" w:rsidR="007C0970" w:rsidRDefault="007C0970">
      <w:pPr>
        <w:spacing w:before="3" w:after="1"/>
        <w:rPr>
          <w:b/>
          <w:sz w:val="17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3"/>
      </w:tblGrid>
      <w:tr w:rsidR="007C0970" w14:paraId="7547EFED" w14:textId="77777777">
        <w:trPr>
          <w:trHeight w:val="236"/>
        </w:trPr>
        <w:tc>
          <w:tcPr>
            <w:tcW w:w="10313" w:type="dxa"/>
          </w:tcPr>
          <w:p w14:paraId="663AB53E" w14:textId="6EF51596" w:rsidR="007C0970" w:rsidRDefault="001C7AC5">
            <w:pPr>
              <w:pStyle w:val="TableParagraph"/>
              <w:spacing w:line="216" w:lineRule="exact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 xml:space="preserve">In addition to Unit Modifications, </w:t>
            </w:r>
            <w:proofErr w:type="spellStart"/>
            <w:r w:rsidR="00101A14">
              <w:rPr>
                <w:w w:val="105"/>
                <w:sz w:val="19"/>
              </w:rPr>
              <w:t>Wasa</w:t>
            </w:r>
            <w:proofErr w:type="spellEnd"/>
            <w:r>
              <w:rPr>
                <w:w w:val="105"/>
                <w:sz w:val="19"/>
              </w:rPr>
              <w:t xml:space="preserve"> can also encounter unit deficiencies necessitating repair, that are not part of</w:t>
            </w:r>
          </w:p>
        </w:tc>
      </w:tr>
      <w:tr w:rsidR="007C0970" w14:paraId="2DC89E8E" w14:textId="77777777">
        <w:trPr>
          <w:trHeight w:val="254"/>
        </w:trPr>
        <w:tc>
          <w:tcPr>
            <w:tcW w:w="10313" w:type="dxa"/>
          </w:tcPr>
          <w:p w14:paraId="63CC4038" w14:textId="74A53260" w:rsidR="007C0970" w:rsidRDefault="001C7AC5">
            <w:pPr>
              <w:pStyle w:val="TableParagraph"/>
              <w:spacing w:before="16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scope of work. If directed to do so by the TCS, the </w:t>
            </w:r>
            <w:r w:rsidR="00101A14">
              <w:rPr>
                <w:w w:val="105"/>
                <w:sz w:val="19"/>
              </w:rPr>
              <w:t>third-party</w:t>
            </w:r>
            <w:r>
              <w:rPr>
                <w:w w:val="105"/>
                <w:sz w:val="19"/>
              </w:rPr>
              <w:t xml:space="preserve"> observer, we will be obligated to make the necessary</w:t>
            </w:r>
          </w:p>
        </w:tc>
      </w:tr>
      <w:tr w:rsidR="007C0970" w14:paraId="744C038A" w14:textId="77777777">
        <w:trPr>
          <w:trHeight w:val="254"/>
        </w:trPr>
        <w:tc>
          <w:tcPr>
            <w:tcW w:w="10313" w:type="dxa"/>
          </w:tcPr>
          <w:p w14:paraId="04776AE2" w14:textId="535CF7B8" w:rsidR="007C0970" w:rsidRDefault="001C7AC5">
            <w:pPr>
              <w:pStyle w:val="TableParagraph"/>
              <w:spacing w:before="16" w:line="218" w:lineRule="exact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 xml:space="preserve">repairs. </w:t>
            </w:r>
          </w:p>
        </w:tc>
      </w:tr>
      <w:tr w:rsidR="007C0970" w14:paraId="405CCD90" w14:textId="77777777">
        <w:trPr>
          <w:trHeight w:val="400"/>
        </w:trPr>
        <w:tc>
          <w:tcPr>
            <w:tcW w:w="10313" w:type="dxa"/>
          </w:tcPr>
          <w:p w14:paraId="5C263219" w14:textId="5737861C" w:rsidR="007C0970" w:rsidRDefault="001C7AC5">
            <w:pPr>
              <w:pStyle w:val="TableParagraph"/>
              <w:tabs>
                <w:tab w:val="left" w:pos="2455"/>
                <w:tab w:val="left" w:pos="10312"/>
              </w:tabs>
              <w:spacing w:before="66"/>
              <w:ind w:left="4"/>
              <w:rPr>
                <w:b/>
                <w:sz w:val="19"/>
              </w:rPr>
            </w:pPr>
            <w:r>
              <w:rPr>
                <w:b/>
                <w:w w:val="10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  <w:u w:val="single"/>
              </w:rPr>
              <w:t>Identify</w:t>
            </w:r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unit</w:t>
            </w:r>
            <w:r>
              <w:rPr>
                <w:b/>
                <w:spacing w:val="-11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deficiency</w:t>
            </w:r>
            <w:r>
              <w:rPr>
                <w:b/>
                <w:spacing w:val="-9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as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well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as</w:t>
            </w:r>
            <w:r>
              <w:rPr>
                <w:b/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non-code</w:t>
            </w:r>
            <w:r>
              <w:rPr>
                <w:b/>
                <w:spacing w:val="-11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w w:val="105"/>
                <w:sz w:val="19"/>
                <w:u w:val="single"/>
              </w:rPr>
              <w:t>compliant</w:t>
            </w:r>
            <w:r>
              <w:rPr>
                <w:b/>
                <w:spacing w:val="-12"/>
                <w:w w:val="105"/>
                <w:sz w:val="19"/>
                <w:u w:val="single"/>
              </w:rPr>
              <w:t xml:space="preserve"> </w:t>
            </w:r>
            <w:r w:rsidR="001D4820">
              <w:rPr>
                <w:b/>
                <w:w w:val="105"/>
                <w:sz w:val="19"/>
                <w:u w:val="single"/>
              </w:rPr>
              <w:t>electrical</w:t>
            </w:r>
            <w:r>
              <w:rPr>
                <w:b/>
                <w:w w:val="105"/>
                <w:sz w:val="19"/>
                <w:u w:val="single"/>
              </w:rPr>
              <w:t>.</w:t>
            </w:r>
            <w:r>
              <w:rPr>
                <w:b/>
                <w:sz w:val="19"/>
                <w:u w:val="single"/>
              </w:rPr>
              <w:tab/>
            </w:r>
          </w:p>
        </w:tc>
      </w:tr>
    </w:tbl>
    <w:p w14:paraId="281E8A9D" w14:textId="00127CD5" w:rsidR="0012708A" w:rsidRDefault="0012708A" w:rsidP="00A10F50">
      <w:pPr>
        <w:ind w:left="720"/>
      </w:pPr>
      <w:r>
        <w:t>___________________________________________________________________________________________           ___________________________________________________________________________________________     _</w:t>
      </w:r>
      <w:r w:rsidR="003270EE">
        <w:t>_</w:t>
      </w:r>
      <w:r>
        <w:t>_________________________________________________________________________________________</w:t>
      </w:r>
    </w:p>
    <w:p w14:paraId="2149E17A" w14:textId="52B55BEB" w:rsidR="003270EE" w:rsidRDefault="003270EE" w:rsidP="003270EE">
      <w:r>
        <w:t xml:space="preserve">     </w:t>
      </w:r>
      <w:r>
        <w:tab/>
        <w:t>___________________________________________________________________________________________</w:t>
      </w:r>
    </w:p>
    <w:p w14:paraId="065EA750" w14:textId="6A152028" w:rsidR="003270EE" w:rsidRDefault="003270EE" w:rsidP="003270EE">
      <w:r>
        <w:tab/>
        <w:t>___________________________________________________________________________________________</w:t>
      </w:r>
    </w:p>
    <w:p w14:paraId="0C478B51" w14:textId="71429241" w:rsidR="003270EE" w:rsidRDefault="00831B46" w:rsidP="003270EE">
      <w:r>
        <w:rPr>
          <w:u w:val="single"/>
        </w:rPr>
        <w:pict w14:anchorId="51D0951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7.9pt;margin-top:583.5pt;width:515.4pt;height:123.65pt;z-index:251638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08"/>
                  </w:tblGrid>
                  <w:tr w:rsidR="007C0970" w14:paraId="3D1AEC06" w14:textId="77777777" w:rsidTr="001C7AC5">
                    <w:trPr>
                      <w:trHeight w:val="769"/>
                    </w:trPr>
                    <w:tc>
                      <w:tcPr>
                        <w:tcW w:w="10308" w:type="dxa"/>
                      </w:tcPr>
                      <w:p w14:paraId="7448B126" w14:textId="77777777" w:rsidR="007C0970" w:rsidRDefault="007C0970"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 w14:paraId="004EC17A" w14:textId="77777777" w:rsidR="00831B46" w:rsidRDefault="00831B46" w:rsidP="00831B46">
                        <w:pPr>
                          <w:pStyle w:val="TableParagraph"/>
                          <w:rPr>
                            <w:b/>
                            <w:w w:val="105"/>
                            <w:sz w:val="19"/>
                          </w:rPr>
                        </w:pPr>
                      </w:p>
                      <w:p w14:paraId="23C0F8F1" w14:textId="5D1EC3EA" w:rsidR="007C0970" w:rsidRDefault="001C7AC5" w:rsidP="00831B46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* Homeowner/Agent/Tenant acknowledges review of this Pre-Construction Report.</w:t>
                        </w:r>
                      </w:p>
                    </w:tc>
                  </w:tr>
                  <w:tr w:rsidR="007C0970" w14:paraId="683939FF" w14:textId="77777777">
                    <w:trPr>
                      <w:trHeight w:val="614"/>
                    </w:trPr>
                    <w:tc>
                      <w:tcPr>
                        <w:tcW w:w="10308" w:type="dxa"/>
                      </w:tcPr>
                      <w:p w14:paraId="4CDD7E0B" w14:textId="5A51D64B" w:rsidR="007C0970" w:rsidRDefault="001C7AC5">
                        <w:pPr>
                          <w:pStyle w:val="TableParagraph"/>
                          <w:tabs>
                            <w:tab w:val="left" w:pos="3228"/>
                            <w:tab w:val="left" w:pos="10352"/>
                          </w:tabs>
                          <w:spacing w:before="173"/>
                          <w:ind w:left="35" w:right="-5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HO/T/OA Print &amp;</w:t>
                        </w:r>
                        <w:r>
                          <w:rPr>
                            <w:b/>
                            <w:spacing w:val="-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Sign: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______________________________________________________________________</w:t>
                        </w:r>
                      </w:p>
                    </w:tc>
                  </w:tr>
                  <w:tr w:rsidR="007C0970" w14:paraId="2C2348D2" w14:textId="77777777">
                    <w:trPr>
                      <w:trHeight w:val="634"/>
                    </w:trPr>
                    <w:tc>
                      <w:tcPr>
                        <w:tcW w:w="10308" w:type="dxa"/>
                      </w:tcPr>
                      <w:p w14:paraId="7672C8D8" w14:textId="77777777" w:rsidR="007C0970" w:rsidRDefault="007C0970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14:paraId="2C90052D" w14:textId="31DBDA48" w:rsidR="007C0970" w:rsidRDefault="001D4820">
                        <w:pPr>
                          <w:pStyle w:val="TableParagraph"/>
                          <w:tabs>
                            <w:tab w:val="left" w:pos="3228"/>
                            <w:tab w:val="left" w:pos="10352"/>
                          </w:tabs>
                          <w:ind w:left="35" w:right="-58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Wasa</w:t>
                        </w:r>
                        <w:proofErr w:type="spellEnd"/>
                        <w:r w:rsidR="001C7AC5"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="001C7AC5">
                          <w:rPr>
                            <w:b/>
                            <w:w w:val="105"/>
                            <w:sz w:val="19"/>
                          </w:rPr>
                          <w:t>Manager</w:t>
                        </w:r>
                        <w:r w:rsidR="001C7AC5"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="001C7AC5">
                          <w:rPr>
                            <w:b/>
                            <w:w w:val="105"/>
                            <w:sz w:val="19"/>
                          </w:rPr>
                          <w:t>Print</w:t>
                        </w:r>
                        <w:r w:rsidR="001C7AC5"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="001C7AC5">
                          <w:rPr>
                            <w:b/>
                            <w:w w:val="105"/>
                            <w:sz w:val="19"/>
                          </w:rPr>
                          <w:t>&amp;</w:t>
                        </w:r>
                        <w:r w:rsidR="001C7AC5"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="001C7AC5">
                          <w:rPr>
                            <w:b/>
                            <w:w w:val="105"/>
                            <w:sz w:val="19"/>
                          </w:rPr>
                          <w:t>Sign:               ______________________________________________________________________</w:t>
                        </w:r>
                      </w:p>
                    </w:tc>
                  </w:tr>
                  <w:tr w:rsidR="007C0970" w14:paraId="7647E2CB" w14:textId="77777777" w:rsidTr="001C7AC5">
                    <w:trPr>
                      <w:trHeight w:val="424"/>
                    </w:trPr>
                    <w:tc>
                      <w:tcPr>
                        <w:tcW w:w="10308" w:type="dxa"/>
                      </w:tcPr>
                      <w:p w14:paraId="60AD5FFA" w14:textId="2F32AD72" w:rsidR="007C0970" w:rsidRDefault="001C7AC5">
                        <w:pPr>
                          <w:pStyle w:val="TableParagraph"/>
                          <w:spacing w:before="194" w:line="210" w:lineRule="exact"/>
                          <w:ind w:left="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TPO Print &amp; Sign:                                ______________________________________________________________________</w:t>
                        </w:r>
                      </w:p>
                    </w:tc>
                  </w:tr>
                  <w:tr w:rsidR="001C7AC5" w14:paraId="305476E9" w14:textId="77777777" w:rsidTr="001C7AC5">
                    <w:trPr>
                      <w:trHeight w:val="424"/>
                    </w:trPr>
                    <w:tc>
                      <w:tcPr>
                        <w:tcW w:w="10308" w:type="dxa"/>
                      </w:tcPr>
                      <w:p w14:paraId="510E6563" w14:textId="77777777" w:rsidR="001C7AC5" w:rsidRDefault="001C7AC5">
                        <w:pPr>
                          <w:pStyle w:val="TableParagraph"/>
                          <w:spacing w:before="194" w:line="210" w:lineRule="exact"/>
                          <w:ind w:left="35"/>
                          <w:rPr>
                            <w:b/>
                            <w:w w:val="105"/>
                            <w:sz w:val="19"/>
                          </w:rPr>
                        </w:pPr>
                      </w:p>
                    </w:tc>
                  </w:tr>
                  <w:tr w:rsidR="001C7AC5" w14:paraId="722E7B70" w14:textId="77777777" w:rsidTr="001C7AC5">
                    <w:trPr>
                      <w:trHeight w:val="424"/>
                    </w:trPr>
                    <w:tc>
                      <w:tcPr>
                        <w:tcW w:w="10308" w:type="dxa"/>
                      </w:tcPr>
                      <w:p w14:paraId="6662AA5C" w14:textId="77777777" w:rsidR="001C7AC5" w:rsidRDefault="001C7AC5">
                        <w:pPr>
                          <w:pStyle w:val="TableParagraph"/>
                          <w:spacing w:before="194" w:line="210" w:lineRule="exact"/>
                          <w:ind w:left="35"/>
                          <w:rPr>
                            <w:b/>
                            <w:w w:val="105"/>
                            <w:sz w:val="19"/>
                          </w:rPr>
                        </w:pPr>
                      </w:p>
                    </w:tc>
                  </w:tr>
                  <w:tr w:rsidR="001C7AC5" w14:paraId="3AAD09BF" w14:textId="77777777" w:rsidTr="001C7AC5">
                    <w:trPr>
                      <w:trHeight w:val="424"/>
                    </w:trPr>
                    <w:tc>
                      <w:tcPr>
                        <w:tcW w:w="10308" w:type="dxa"/>
                      </w:tcPr>
                      <w:p w14:paraId="1A6BF545" w14:textId="77777777" w:rsidR="001C7AC5" w:rsidRDefault="001C7AC5">
                        <w:pPr>
                          <w:pStyle w:val="TableParagraph"/>
                          <w:spacing w:before="194" w:line="210" w:lineRule="exact"/>
                          <w:ind w:left="35"/>
                          <w:rPr>
                            <w:b/>
                            <w:w w:val="105"/>
                            <w:sz w:val="19"/>
                          </w:rPr>
                        </w:pPr>
                      </w:p>
                    </w:tc>
                  </w:tr>
                </w:tbl>
                <w:p w14:paraId="3ED471F1" w14:textId="77777777" w:rsidR="007C0970" w:rsidRDefault="007C0970">
                  <w:pPr>
                    <w:pStyle w:val="BodyText"/>
                    <w:spacing w:before="0"/>
                  </w:pPr>
                </w:p>
              </w:txbxContent>
            </v:textbox>
            <w10:wrap anchorx="page" anchory="page"/>
          </v:shape>
        </w:pict>
      </w:r>
      <w:r w:rsidR="003270EE">
        <w:tab/>
        <w:t>___________________________________________________________________________________________</w:t>
      </w:r>
    </w:p>
    <w:p w14:paraId="1FEB2C8A" w14:textId="36B863C8" w:rsidR="0012708A" w:rsidRDefault="0012708A" w:rsidP="0012708A">
      <w:pPr>
        <w:ind w:left="280"/>
      </w:pPr>
    </w:p>
    <w:p w14:paraId="2A00423F" w14:textId="1C187D61" w:rsidR="00F81A68" w:rsidRDefault="00F81A68" w:rsidP="001401E9"/>
    <w:sectPr w:rsidR="00F81A68" w:rsidSect="00A10F50">
      <w:pgSz w:w="12240" w:h="15840"/>
      <w:pgMar w:top="1080" w:right="820" w:bottom="620" w:left="680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F151" w14:textId="77777777" w:rsidR="00F81A68" w:rsidRDefault="001C7AC5">
      <w:r>
        <w:separator/>
      </w:r>
    </w:p>
  </w:endnote>
  <w:endnote w:type="continuationSeparator" w:id="0">
    <w:p w14:paraId="548BD588" w14:textId="77777777" w:rsidR="00F81A68" w:rsidRDefault="001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47C2" w14:textId="77777777" w:rsidR="007C0970" w:rsidRDefault="002211D6">
    <w:pPr>
      <w:pStyle w:val="BodyText"/>
      <w:spacing w:before="0" w:line="14" w:lineRule="auto"/>
      <w:rPr>
        <w:b w:val="0"/>
        <w:sz w:val="20"/>
      </w:rPr>
    </w:pPr>
    <w:r>
      <w:pict w14:anchorId="150B79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5pt;margin-top:759.8pt;width:23.7pt;height:9.7pt;z-index:-251658752;mso-position-horizontal-relative:page;mso-position-vertical-relative:page" filled="f" stroked="f">
          <v:textbox style="mso-next-textbox:#_x0000_s2049" inset="0,0,0,0">
            <w:txbxContent>
              <w:p w14:paraId="73AB0B5B" w14:textId="77777777" w:rsidR="007C0970" w:rsidRDefault="001C7AC5">
                <w:pPr>
                  <w:spacing w:line="175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sz w:val="1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BA74" w14:textId="77777777" w:rsidR="00F81A68" w:rsidRDefault="001C7AC5">
      <w:r>
        <w:separator/>
      </w:r>
    </w:p>
  </w:footnote>
  <w:footnote w:type="continuationSeparator" w:id="0">
    <w:p w14:paraId="16A62E62" w14:textId="77777777" w:rsidR="00F81A68" w:rsidRDefault="001C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9CA" w14:textId="33692466" w:rsidR="0012708A" w:rsidRDefault="0067030E" w:rsidP="0067030E">
    <w:pPr>
      <w:tabs>
        <w:tab w:val="left" w:pos="838"/>
        <w:tab w:val="center" w:pos="5370"/>
      </w:tabs>
      <w:suppressAutoHyphens/>
      <w:rPr>
        <w:rFonts w:ascii="Tahoma" w:hAnsi="Tahoma"/>
        <w:sz w:val="16"/>
      </w:rPr>
    </w:pP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  <w:r w:rsidR="0012708A" w:rsidRPr="0012708A">
      <w:rPr>
        <w:noProof/>
      </w:rPr>
      <w:drawing>
        <wp:inline distT="0" distB="0" distL="0" distR="0" wp14:anchorId="4067F429" wp14:editId="6F0E9F5C">
          <wp:extent cx="4907280" cy="445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a-electrical-servic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5027" cy="46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6A4FB" w14:textId="77777777" w:rsidR="0012708A" w:rsidRPr="0052406E" w:rsidRDefault="0012708A" w:rsidP="0012708A">
    <w:pPr>
      <w:suppressAutoHyphens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MAIN OFFICE: 1023 </w:t>
    </w:r>
    <w:proofErr w:type="spellStart"/>
    <w:r>
      <w:rPr>
        <w:rFonts w:ascii="Tahoma" w:hAnsi="Tahoma"/>
        <w:sz w:val="16"/>
      </w:rPr>
      <w:t>Kikowaena</w:t>
    </w:r>
    <w:proofErr w:type="spellEnd"/>
    <w:r>
      <w:rPr>
        <w:rFonts w:ascii="Tahoma" w:hAnsi="Tahoma"/>
        <w:sz w:val="16"/>
      </w:rPr>
      <w:t xml:space="preserve"> Place   </w:t>
    </w:r>
    <w:r w:rsidRPr="0052406E">
      <w:rPr>
        <w:rFonts w:ascii="Tahoma" w:hAnsi="Tahoma"/>
        <w:sz w:val="16"/>
      </w:rPr>
      <w:t xml:space="preserve"> HONOLULU, HAWAII  96819</w:t>
    </w:r>
  </w:p>
  <w:p w14:paraId="7A13E64E" w14:textId="77777777" w:rsidR="0012708A" w:rsidRPr="0052406E" w:rsidRDefault="0012708A" w:rsidP="0012708A">
    <w:pPr>
      <w:suppressAutoHyphens/>
      <w:jc w:val="center"/>
      <w:rPr>
        <w:rFonts w:ascii="Tahoma" w:hAnsi="Tahoma"/>
        <w:b/>
        <w:sz w:val="16"/>
      </w:rPr>
    </w:pPr>
    <w:r w:rsidRPr="0052406E">
      <w:rPr>
        <w:rFonts w:ascii="Tahoma" w:hAnsi="Tahoma"/>
        <w:sz w:val="16"/>
      </w:rPr>
      <w:t>PHONE</w:t>
    </w:r>
    <w:r>
      <w:rPr>
        <w:rFonts w:ascii="Tahoma" w:hAnsi="Tahoma"/>
        <w:sz w:val="16"/>
      </w:rPr>
      <w:t>: (808) 839-2741   FAX (808) 836-5461</w:t>
    </w:r>
  </w:p>
  <w:p w14:paraId="16D46191" w14:textId="4174947C" w:rsidR="0012708A" w:rsidRDefault="0012708A">
    <w:pPr>
      <w:pStyle w:val="Header"/>
    </w:pPr>
  </w:p>
  <w:p w14:paraId="7CF5C7EA" w14:textId="77777777" w:rsidR="0012708A" w:rsidRDefault="00127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0"/>
    <w:rsid w:val="00084500"/>
    <w:rsid w:val="00101A14"/>
    <w:rsid w:val="0012708A"/>
    <w:rsid w:val="001401E9"/>
    <w:rsid w:val="001C7AC5"/>
    <w:rsid w:val="001D4820"/>
    <w:rsid w:val="002211D6"/>
    <w:rsid w:val="00253537"/>
    <w:rsid w:val="003270EE"/>
    <w:rsid w:val="003E1D1E"/>
    <w:rsid w:val="0067030E"/>
    <w:rsid w:val="007C0970"/>
    <w:rsid w:val="00831B46"/>
    <w:rsid w:val="00A10B02"/>
    <w:rsid w:val="00A10F50"/>
    <w:rsid w:val="00C70991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AA4F65"/>
  <w15:docId w15:val="{A30C4FBB-FF09-4B9C-94CC-9DF11CE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68"/>
      <w:ind w:left="13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0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1E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0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1E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Rentas (Hawaii DM)</dc:creator>
  <cp:lastModifiedBy>Brandon Tsuha</cp:lastModifiedBy>
  <cp:revision>10</cp:revision>
  <cp:lastPrinted>2022-05-18T19:20:00Z</cp:lastPrinted>
  <dcterms:created xsi:type="dcterms:W3CDTF">2022-05-11T00:31:00Z</dcterms:created>
  <dcterms:modified xsi:type="dcterms:W3CDTF">2022-05-18T19:43:00Z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2022-05-11T00:00:00Z</vt:filetime>
  </property>
</Properties>
</file>